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04.06.01 Химические науки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Целевой прием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Количество мест для зачисления: 1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04.06.01 Химические науки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